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62" w:rsidRDefault="00AB1F62" w:rsidP="0001659E">
      <w:pPr>
        <w:pStyle w:val="2"/>
        <w:spacing w:after="0" w:line="240" w:lineRule="auto"/>
        <w:rPr>
          <w:b/>
          <w:szCs w:val="28"/>
        </w:rPr>
      </w:pPr>
    </w:p>
    <w:p w:rsidR="0001659E" w:rsidRPr="009666D9" w:rsidRDefault="0001659E" w:rsidP="0001659E">
      <w:pPr>
        <w:pStyle w:val="2"/>
        <w:spacing w:after="0" w:line="240" w:lineRule="auto"/>
        <w:rPr>
          <w:b/>
          <w:szCs w:val="28"/>
        </w:rPr>
      </w:pPr>
      <w:r w:rsidRPr="009666D9">
        <w:rPr>
          <w:b/>
          <w:szCs w:val="28"/>
        </w:rPr>
        <w:t>Перечень</w:t>
      </w:r>
    </w:p>
    <w:p w:rsidR="0001659E" w:rsidRPr="009666D9" w:rsidRDefault="0001659E" w:rsidP="0001659E">
      <w:pPr>
        <w:pStyle w:val="2"/>
        <w:spacing w:after="0" w:line="240" w:lineRule="auto"/>
        <w:rPr>
          <w:b/>
          <w:szCs w:val="28"/>
        </w:rPr>
      </w:pPr>
      <w:r w:rsidRPr="009666D9">
        <w:rPr>
          <w:b/>
          <w:szCs w:val="28"/>
        </w:rPr>
        <w:t>основных законодательных и иных нормативных правовых актов</w:t>
      </w:r>
    </w:p>
    <w:p w:rsidR="0001659E" w:rsidRPr="009666D9" w:rsidRDefault="0001659E" w:rsidP="0001659E">
      <w:pPr>
        <w:pStyle w:val="2"/>
        <w:spacing w:after="0" w:line="240" w:lineRule="auto"/>
        <w:rPr>
          <w:b/>
          <w:szCs w:val="28"/>
        </w:rPr>
      </w:pPr>
      <w:r w:rsidRPr="009666D9">
        <w:rPr>
          <w:b/>
          <w:szCs w:val="28"/>
        </w:rPr>
        <w:t>Российской Федерации в области противодействия терроризму</w:t>
      </w:r>
    </w:p>
    <w:p w:rsidR="0001659E" w:rsidRPr="009666D9" w:rsidRDefault="0001659E" w:rsidP="0001659E">
      <w:pPr>
        <w:pStyle w:val="2"/>
        <w:spacing w:after="0" w:line="240" w:lineRule="auto"/>
        <w:ind w:firstLine="680"/>
        <w:jc w:val="both"/>
        <w:rPr>
          <w:szCs w:val="28"/>
        </w:rPr>
      </w:pPr>
    </w:p>
    <w:p w:rsidR="0001659E" w:rsidRPr="009666D9" w:rsidRDefault="0001659E" w:rsidP="0001659E">
      <w:pPr>
        <w:pStyle w:val="1"/>
        <w:keepNext/>
        <w:keepLines/>
        <w:spacing w:before="0" w:after="0" w:line="240" w:lineRule="auto"/>
        <w:rPr>
          <w:sz w:val="28"/>
          <w:szCs w:val="28"/>
        </w:rPr>
      </w:pPr>
      <w:bookmarkStart w:id="0" w:name="bookmark0"/>
      <w:r w:rsidRPr="009666D9">
        <w:rPr>
          <w:sz w:val="28"/>
          <w:szCs w:val="28"/>
        </w:rPr>
        <w:t>Федеральные законы Российской Федерации</w:t>
      </w:r>
      <w:bookmarkEnd w:id="0"/>
    </w:p>
    <w:p w:rsidR="0001659E" w:rsidRPr="009666D9" w:rsidRDefault="0001659E" w:rsidP="0001659E">
      <w:pPr>
        <w:pStyle w:val="1"/>
        <w:keepNext/>
        <w:keepLines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01659E" w:rsidRPr="009666D9" w:rsidRDefault="00145F88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1. Федеральный закон от 13.06.1996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hyperlink r:id="rId5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 xml:space="preserve"> 63-ФЗ «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>Уголовный кодекс Российской Федерации».</w:t>
      </w:r>
    </w:p>
    <w:p w:rsidR="0001659E" w:rsidRPr="009666D9" w:rsidRDefault="0001659E" w:rsidP="0001659E">
      <w:pPr>
        <w:pStyle w:val="2"/>
        <w:tabs>
          <w:tab w:val="left" w:pos="1437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2. Федеральный закон от 07.08.2001 № 115-ФЗ «О противодействии легализации (отмыванию) доходов, полученных преступным путем,</w:t>
      </w:r>
      <w:r w:rsidRPr="009666D9">
        <w:rPr>
          <w:szCs w:val="28"/>
        </w:rPr>
        <w:br/>
        <w:t>и финансированию терроризма».</w:t>
      </w:r>
    </w:p>
    <w:p w:rsidR="0001659E" w:rsidRPr="009666D9" w:rsidRDefault="00145F88" w:rsidP="0001659E">
      <w:pPr>
        <w:pStyle w:val="2"/>
        <w:tabs>
          <w:tab w:val="left" w:pos="1437"/>
        </w:tabs>
        <w:spacing w:after="0" w:line="240" w:lineRule="auto"/>
        <w:ind w:firstLine="680"/>
        <w:jc w:val="both"/>
        <w:rPr>
          <w:szCs w:val="28"/>
        </w:rPr>
      </w:pPr>
      <w:hyperlink r:id="rId6" w:history="1">
        <w:r w:rsidR="0001659E" w:rsidRPr="009666D9">
          <w:rPr>
            <w:szCs w:val="28"/>
          </w:rPr>
          <w:t>3. Федеральный закон от 25.07.2002</w:t>
        </w:r>
      </w:hyperlink>
      <w:r w:rsidR="0001659E" w:rsidRPr="009666D9">
        <w:rPr>
          <w:szCs w:val="28"/>
        </w:rPr>
        <w:t xml:space="preserve"> № </w:t>
      </w:r>
      <w:hyperlink r:id="rId7" w:history="1">
        <w:r w:rsidR="0001659E" w:rsidRPr="009666D9">
          <w:rPr>
            <w:szCs w:val="28"/>
          </w:rPr>
          <w:t>114-ФЗ «О противодействии экстремистской деятельности».</w:t>
        </w:r>
      </w:hyperlink>
    </w:p>
    <w:p w:rsidR="0001659E" w:rsidRPr="009666D9" w:rsidRDefault="0001659E" w:rsidP="0001659E">
      <w:pPr>
        <w:pStyle w:val="2"/>
        <w:tabs>
          <w:tab w:val="left" w:pos="1437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4. Федеральный закон от 06.03.2006 № 35-ФЗ «О противодействии терроризму».</w:t>
      </w:r>
    </w:p>
    <w:p w:rsidR="0001659E" w:rsidRPr="009666D9" w:rsidRDefault="0001659E" w:rsidP="0001659E">
      <w:pPr>
        <w:pStyle w:val="2"/>
        <w:tabs>
          <w:tab w:val="left" w:pos="1437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5. Федеральный закон от 09.02.2007 № 16-ФЗ «О транспортной безопасности».</w:t>
      </w:r>
    </w:p>
    <w:p w:rsidR="0001659E" w:rsidRPr="009666D9" w:rsidRDefault="00145F88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6. Федеральный закон от 28.12.2010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hyperlink r:id="rId9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 xml:space="preserve"> 390-ФЗ «О безопасности».</w:t>
        </w:r>
      </w:hyperlink>
    </w:p>
    <w:p w:rsidR="0001659E" w:rsidRPr="009666D9" w:rsidRDefault="0001659E" w:rsidP="0001659E">
      <w:pPr>
        <w:pStyle w:val="2"/>
        <w:tabs>
          <w:tab w:val="left" w:pos="1437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7. Федеральный закон от 21.07.2011 № 256-ФЗ «О безопасности объектов топливно-энергетического комплекса».</w:t>
      </w:r>
    </w:p>
    <w:p w:rsidR="0001659E" w:rsidRPr="009666D9" w:rsidRDefault="0001659E" w:rsidP="0001659E">
      <w:pPr>
        <w:pStyle w:val="2"/>
        <w:tabs>
          <w:tab w:val="left" w:pos="1437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8. Федеральный закон от 03.07.2016 № 226-ФЗ «О войсках национальной гвардии».</w:t>
      </w:r>
    </w:p>
    <w:p w:rsidR="0001659E" w:rsidRPr="009666D9" w:rsidRDefault="0001659E" w:rsidP="0001659E">
      <w:pPr>
        <w:pStyle w:val="1"/>
        <w:keepNext/>
        <w:keepLines/>
        <w:spacing w:before="0" w:after="0" w:line="240" w:lineRule="auto"/>
        <w:ind w:firstLine="680"/>
        <w:jc w:val="both"/>
        <w:rPr>
          <w:b w:val="0"/>
          <w:sz w:val="28"/>
          <w:szCs w:val="28"/>
        </w:rPr>
      </w:pPr>
      <w:bookmarkStart w:id="1" w:name="bookmark1"/>
    </w:p>
    <w:p w:rsidR="0001659E" w:rsidRPr="009666D9" w:rsidRDefault="0001659E" w:rsidP="0001659E">
      <w:pPr>
        <w:pStyle w:val="1"/>
        <w:keepNext/>
        <w:keepLines/>
        <w:spacing w:before="0" w:after="0" w:line="240" w:lineRule="auto"/>
        <w:ind w:firstLine="680"/>
        <w:rPr>
          <w:sz w:val="28"/>
          <w:szCs w:val="28"/>
        </w:rPr>
      </w:pPr>
      <w:r w:rsidRPr="009666D9">
        <w:rPr>
          <w:sz w:val="28"/>
          <w:szCs w:val="28"/>
        </w:rPr>
        <w:t>Указы Президента Российской Федерации</w:t>
      </w:r>
      <w:bookmarkEnd w:id="1"/>
    </w:p>
    <w:p w:rsidR="0001659E" w:rsidRPr="009666D9" w:rsidRDefault="0001659E" w:rsidP="0001659E">
      <w:pPr>
        <w:pStyle w:val="1"/>
        <w:keepNext/>
        <w:keepLines/>
        <w:spacing w:before="0" w:after="0" w:line="240" w:lineRule="auto"/>
        <w:ind w:firstLine="680"/>
        <w:rPr>
          <w:sz w:val="28"/>
          <w:szCs w:val="28"/>
        </w:rPr>
      </w:pPr>
    </w:p>
    <w:p w:rsidR="0001659E" w:rsidRPr="009666D9" w:rsidRDefault="00145F88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1. Указ Президента РФ от 17.06.2003 №</w:t>
        </w:r>
      </w:hyperlink>
      <w:hyperlink r:id="rId11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680 «О центральных компетентных органах Российской Федерации, ответственных за выполнение Шанхайской конвенции о борьбе с терроризмом, сепаратизмом и экстремизмом».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центральных компетентных органов </w:t>
      </w:r>
      <w:hyperlink r:id="rId12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РФ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ответственных за выполнение Шанхайской конвенции о борьбе с терроризмом, сепаратизмом и экстремизмом, определены ФСБ </w:t>
      </w:r>
      <w:hyperlink r:id="rId13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России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, МВД </w:t>
      </w:r>
      <w:hyperlink r:id="rId14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РФ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, СВР </w:t>
      </w:r>
      <w:hyperlink r:id="rId15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РФ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, ФСО </w:t>
      </w:r>
      <w:hyperlink r:id="rId16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РФ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, Минобороны </w:t>
      </w:r>
      <w:hyperlink r:id="rId17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РФ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, Генеральная прокуратура </w:t>
      </w:r>
      <w:hyperlink r:id="rId18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РФ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 и Комитет </w:t>
      </w:r>
      <w:hyperlink r:id="rId19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РФ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 по финансовому мониторингу.</w:t>
      </w:r>
    </w:p>
    <w:p w:rsidR="0001659E" w:rsidRPr="009666D9" w:rsidRDefault="00145F88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2. Указ Президента РФ от 11.08.2003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hyperlink r:id="rId21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 xml:space="preserve"> 960 «Вопросы Федеральной службы безопасности Российской Федерации».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Федеральная служба безопасности Российской Федерации (ФСБ России) является федеральным органом исполнительной власти, осуществляющим государственное управление в области обеспечения безопасности Российской Федерации, борьбы с терроризмом. </w:t>
      </w:r>
    </w:p>
    <w:p w:rsidR="0001659E" w:rsidRPr="009666D9" w:rsidRDefault="00145F88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3. Указ Президента РФ от 13.09.2004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hyperlink r:id="rId23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 xml:space="preserve"> 1167 «О неотложных мерах</w:t>
        </w:r>
      </w:hyperlink>
      <w:r w:rsidR="0001659E" w:rsidRPr="009666D9">
        <w:rPr>
          <w:rFonts w:ascii="Times New Roman" w:hAnsi="Times New Roman" w:cs="Times New Roman"/>
          <w:sz w:val="28"/>
          <w:szCs w:val="28"/>
        </w:rPr>
        <w:br/>
      </w:r>
      <w:hyperlink r:id="rId24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по повышению эффективности борьбы с терроризмом».</w:t>
        </w:r>
      </w:hyperlink>
    </w:p>
    <w:p w:rsidR="0001659E" w:rsidRPr="009666D9" w:rsidRDefault="0001659E" w:rsidP="0001659E">
      <w:pPr>
        <w:pStyle w:val="2"/>
        <w:tabs>
          <w:tab w:val="left" w:pos="1416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4. Указ Президента РФ от 15.02.2006 № 116 «О мерах по противодействию терроризму».</w:t>
      </w:r>
    </w:p>
    <w:p w:rsidR="0001659E" w:rsidRPr="009666D9" w:rsidRDefault="00145F88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5. Указ Президента РФ от 31.03.2010 № 403 «О создании комплексной системы обеспечения безопасности населения на транспорте».</w:t>
        </w:r>
      </w:hyperlink>
    </w:p>
    <w:p w:rsidR="0001659E" w:rsidRPr="009666D9" w:rsidRDefault="0001659E" w:rsidP="0001659E">
      <w:pPr>
        <w:pStyle w:val="2"/>
        <w:tabs>
          <w:tab w:val="left" w:pos="1416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6. Указ Президента РФ от 14.06.2012 № 851 «О порядке установленияуровней террористической опасности, предусматривающих принятиедополнительных мер пообеспечению безопасности личности, общества и государства».</w:t>
      </w:r>
    </w:p>
    <w:p w:rsidR="0001659E" w:rsidRPr="009666D9" w:rsidRDefault="0001659E" w:rsidP="0001659E">
      <w:pPr>
        <w:pStyle w:val="2"/>
        <w:tabs>
          <w:tab w:val="left" w:pos="1416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 xml:space="preserve">7. Указ Президента РФ от 02.09.2012 № 1258 «Об утверждении состава Национального антитеррористического комитета по должностям и внесении изменений в Указ Президента </w:t>
      </w:r>
      <w:hyperlink r:id="rId26" w:history="1">
        <w:r w:rsidRPr="009666D9">
          <w:rPr>
            <w:szCs w:val="28"/>
          </w:rPr>
          <w:t>РФ</w:t>
        </w:r>
      </w:hyperlink>
      <w:r w:rsidRPr="009666D9">
        <w:rPr>
          <w:szCs w:val="28"/>
        </w:rPr>
        <w:t xml:space="preserve"> от 15.02.2006 № 116 «О мерах</w:t>
      </w:r>
      <w:r w:rsidRPr="009666D9">
        <w:rPr>
          <w:szCs w:val="28"/>
        </w:rPr>
        <w:br/>
        <w:t>по противодействию терроризму» и в состав Федерального оперативного штаба</w:t>
      </w:r>
      <w:r w:rsidRPr="009666D9">
        <w:rPr>
          <w:szCs w:val="28"/>
        </w:rPr>
        <w:br/>
        <w:t>по должностям, утвержденный этим Указом.</w:t>
      </w:r>
    </w:p>
    <w:p w:rsidR="0001659E" w:rsidRPr="009666D9" w:rsidRDefault="0001659E" w:rsidP="0001659E">
      <w:pPr>
        <w:pStyle w:val="2"/>
        <w:tabs>
          <w:tab w:val="left" w:pos="1416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8. </w:t>
      </w:r>
      <w:hyperlink r:id="rId27" w:history="1">
        <w:r w:rsidRPr="009666D9">
          <w:rPr>
            <w:szCs w:val="28"/>
          </w:rPr>
          <w:t>Указ Президента РФ от 28.10.2014</w:t>
        </w:r>
      </w:hyperlink>
      <w:r w:rsidRPr="009666D9">
        <w:rPr>
          <w:szCs w:val="28"/>
        </w:rPr>
        <w:t xml:space="preserve"> №</w:t>
      </w:r>
      <w:hyperlink r:id="rId28" w:history="1">
        <w:r w:rsidRPr="009666D9">
          <w:rPr>
            <w:szCs w:val="28"/>
          </w:rPr>
          <w:t xml:space="preserve"> 693 «Об осуществлении контроля</w:t>
        </w:r>
      </w:hyperlink>
      <w:r w:rsidRPr="009666D9">
        <w:rPr>
          <w:szCs w:val="28"/>
        </w:rPr>
        <w:br/>
      </w:r>
      <w:hyperlink r:id="rId29" w:history="1">
        <w:r w:rsidRPr="009666D9">
          <w:rPr>
            <w:szCs w:val="28"/>
          </w:rPr>
          <w:t>за обеспечением безопасности объектов топливно-энергетического комплекса».</w:t>
        </w:r>
      </w:hyperlink>
    </w:p>
    <w:p w:rsidR="0001659E" w:rsidRPr="009666D9" w:rsidRDefault="0001659E" w:rsidP="0001659E">
      <w:pPr>
        <w:pStyle w:val="2"/>
        <w:tabs>
          <w:tab w:val="left" w:pos="1416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9. Указ Президента РФ от 26.12.2015 № 664 «О мерах по совершенствованию государственного управления в области противодействия терроризму».</w:t>
      </w:r>
    </w:p>
    <w:p w:rsidR="0001659E" w:rsidRPr="009666D9" w:rsidRDefault="00145F88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10. Указ Президента РФ от 31.12.2015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>№</w:t>
      </w:r>
      <w:hyperlink r:id="rId31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 xml:space="preserve"> 683 «О Стратегии национальной безопасности Российской Федерации»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 xml:space="preserve">. Настоящая Стратегия является базовым документом стратегического планирования, определяющим национальные интересы и стратегические национальные приоритеты, цели, задачи и меры в области внутренней и внешней политики, направленные на укрепление национальной безопасности, обеспечение устойчивого развития </w:t>
      </w:r>
      <w:hyperlink r:id="rId32" w:history="1">
        <w:r w:rsidR="0001659E" w:rsidRPr="009666D9">
          <w:rPr>
            <w:rFonts w:ascii="Times New Roman" w:hAnsi="Times New Roman" w:cs="Times New Roman"/>
            <w:color w:val="000000"/>
            <w:sz w:val="28"/>
            <w:szCs w:val="28"/>
          </w:rPr>
          <w:t>РФ</w:t>
        </w:r>
      </w:hyperlink>
      <w:r w:rsidR="0001659E" w:rsidRPr="009666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659E" w:rsidRPr="009666D9" w:rsidRDefault="0001659E" w:rsidP="0001659E">
      <w:pPr>
        <w:pStyle w:val="2"/>
        <w:tabs>
          <w:tab w:val="left" w:pos="1416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11. </w:t>
      </w:r>
      <w:hyperlink r:id="rId33" w:history="1">
        <w:r w:rsidRPr="009666D9">
          <w:rPr>
            <w:szCs w:val="28"/>
          </w:rPr>
          <w:t>Указ Президента РФ от 30.11.2016 № 640 «Об утверждении Концепции внешней политики Российской Федерации».</w:t>
        </w:r>
      </w:hyperlink>
    </w:p>
    <w:p w:rsidR="0001659E" w:rsidRPr="009666D9" w:rsidRDefault="0001659E" w:rsidP="0001659E">
      <w:pPr>
        <w:pStyle w:val="2"/>
        <w:tabs>
          <w:tab w:val="left" w:pos="1416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t>12. </w:t>
      </w:r>
      <w:hyperlink r:id="rId34" w:history="1">
        <w:r w:rsidRPr="009666D9">
          <w:rPr>
            <w:szCs w:val="28"/>
          </w:rPr>
          <w:t>Указ Президента РФ от 05.12.2016 № 646 «Об Утверждении Доктрины информационной безопасности Российской Федерации».</w:t>
        </w:r>
      </w:hyperlink>
    </w:p>
    <w:p w:rsidR="0001659E" w:rsidRPr="009666D9" w:rsidRDefault="0001659E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66D9">
        <w:rPr>
          <w:rFonts w:ascii="Times New Roman" w:hAnsi="Times New Roman" w:cs="Times New Roman"/>
          <w:color w:val="000000"/>
          <w:sz w:val="28"/>
          <w:szCs w:val="28"/>
        </w:rPr>
        <w:t>13. Указ Президента РФ от 15.05.2018 № 215 «О структуре федеральных органов исполнительной власти».</w:t>
      </w:r>
    </w:p>
    <w:p w:rsidR="0001659E" w:rsidRPr="009666D9" w:rsidRDefault="0001659E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66D9">
        <w:rPr>
          <w:rFonts w:ascii="Times New Roman" w:hAnsi="Times New Roman" w:cs="Times New Roman"/>
          <w:color w:val="000000"/>
          <w:sz w:val="28"/>
          <w:szCs w:val="28"/>
        </w:rPr>
        <w:t>14. Концепция противодействия терроризму в Российской Федерации (утвержден Президентом РФ 05.10.2009).Концепция определяет основные принципы государственной политики в области противодействия терроризму.</w:t>
      </w:r>
    </w:p>
    <w:p w:rsidR="0001659E" w:rsidRPr="009666D9" w:rsidRDefault="0001659E" w:rsidP="0001659E">
      <w:pPr>
        <w:pStyle w:val="2"/>
        <w:tabs>
          <w:tab w:val="left" w:pos="1416"/>
        </w:tabs>
        <w:spacing w:after="0" w:line="240" w:lineRule="auto"/>
        <w:ind w:firstLine="680"/>
        <w:jc w:val="both"/>
        <w:rPr>
          <w:szCs w:val="28"/>
        </w:rPr>
      </w:pPr>
      <w:r w:rsidRPr="009666D9">
        <w:rPr>
          <w:szCs w:val="28"/>
        </w:rPr>
        <w:lastRenderedPageBreak/>
        <w:t>15. Комплексный план противодействия идеологии терроризма в Российской Федерации на 2024 - 2028 годы (утвержден Президентом РФ 30.12.2023 № Пр-2610).</w:t>
      </w:r>
    </w:p>
    <w:p w:rsidR="0001659E" w:rsidRPr="009666D9" w:rsidRDefault="0001659E" w:rsidP="0001659E">
      <w:pPr>
        <w:pStyle w:val="2"/>
        <w:tabs>
          <w:tab w:val="left" w:pos="1416"/>
        </w:tabs>
        <w:spacing w:after="0" w:line="240" w:lineRule="auto"/>
        <w:ind w:firstLine="680"/>
        <w:jc w:val="both"/>
        <w:rPr>
          <w:szCs w:val="28"/>
        </w:rPr>
      </w:pPr>
    </w:p>
    <w:p w:rsidR="0001659E" w:rsidRPr="009666D9" w:rsidRDefault="0001659E" w:rsidP="0001659E">
      <w:pPr>
        <w:pStyle w:val="1"/>
        <w:keepNext/>
        <w:keepLines/>
        <w:spacing w:before="0" w:after="0" w:line="240" w:lineRule="auto"/>
        <w:rPr>
          <w:sz w:val="28"/>
          <w:szCs w:val="28"/>
        </w:rPr>
      </w:pPr>
      <w:bookmarkStart w:id="2" w:name="bookmark2"/>
      <w:bookmarkEnd w:id="2"/>
      <w:r w:rsidRPr="009666D9">
        <w:rPr>
          <w:sz w:val="28"/>
          <w:szCs w:val="28"/>
        </w:rPr>
        <w:t>Основные нормативные правовые акты Ростовской области</w:t>
      </w:r>
    </w:p>
    <w:p w:rsidR="0001659E" w:rsidRPr="009666D9" w:rsidRDefault="0001659E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1659E" w:rsidRPr="009666D9" w:rsidRDefault="0001659E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66D9">
        <w:rPr>
          <w:rFonts w:ascii="Times New Roman" w:hAnsi="Times New Roman" w:cs="Times New Roman"/>
          <w:color w:val="000000"/>
          <w:sz w:val="28"/>
          <w:szCs w:val="28"/>
        </w:rPr>
        <w:t>1.  Закон Ростовской области 25.10.2002 № 273-ЗС «Об административных правонарушениях» (статья 9.9.  «5. Неисполнение или нарушение решений коллегиальных органов, координирующих деятельность по противодействию терроризму»).</w:t>
      </w:r>
    </w:p>
    <w:p w:rsidR="0001659E" w:rsidRPr="009666D9" w:rsidRDefault="0001659E" w:rsidP="00016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6D9">
        <w:rPr>
          <w:rFonts w:ascii="Times New Roman" w:hAnsi="Times New Roman" w:cs="Times New Roman"/>
          <w:sz w:val="28"/>
          <w:szCs w:val="28"/>
        </w:rPr>
        <w:t>2. Распоряжение Губернатора Ростовской области от 10.06.2020 № 125 «Об утверждении Положения о службе по обеспечению деятельности антитеррористической комиссии Ростовской области Правительства Ростовской области».</w:t>
      </w:r>
    </w:p>
    <w:p w:rsidR="0001659E" w:rsidRPr="009666D9" w:rsidRDefault="0001659E" w:rsidP="00016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6D9">
        <w:rPr>
          <w:rFonts w:ascii="Times New Roman" w:hAnsi="Times New Roman" w:cs="Times New Roman"/>
          <w:sz w:val="28"/>
          <w:szCs w:val="28"/>
        </w:rPr>
        <w:t>3. Постановление Правительства Ростовской области от 09.12.2011 № 223 «Об антитеррористической комиссии Ростовской области».</w:t>
      </w:r>
    </w:p>
    <w:p w:rsidR="0001659E" w:rsidRPr="009666D9" w:rsidRDefault="0001659E" w:rsidP="00016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6D9">
        <w:rPr>
          <w:rFonts w:ascii="Times New Roman" w:hAnsi="Times New Roman" w:cs="Times New Roman"/>
          <w:sz w:val="28"/>
          <w:szCs w:val="28"/>
        </w:rPr>
        <w:t>4. Постановление Правительства Ростовской области от 20.01.2012 № 30 «Об утверждении перечней должностных лиц, уполномоченных составлять протоколы об административных правонарушениях».</w:t>
      </w:r>
    </w:p>
    <w:p w:rsidR="0001659E" w:rsidRPr="009666D9" w:rsidRDefault="0001659E" w:rsidP="00016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6D9">
        <w:rPr>
          <w:rFonts w:ascii="Times New Roman" w:hAnsi="Times New Roman" w:cs="Times New Roman"/>
          <w:sz w:val="28"/>
          <w:szCs w:val="28"/>
        </w:rPr>
        <w:t>5. Постановление Правительства Ростовской области от 26.10.2018 № 678 «Об утверждении государственной программы Ростовской области «Обеспечение общественного порядка и профилактика правонарушений».</w:t>
      </w:r>
    </w:p>
    <w:p w:rsidR="0001659E" w:rsidRPr="009666D9" w:rsidRDefault="0001659E" w:rsidP="000165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6D9">
        <w:rPr>
          <w:rFonts w:ascii="Times New Roman" w:hAnsi="Times New Roman" w:cs="Times New Roman"/>
          <w:sz w:val="28"/>
          <w:szCs w:val="28"/>
        </w:rPr>
        <w:t>6. Решение председателя антитеррористической комиссии Ростовской области от 29.08.2018 № 1 «Об антитеррористических комиссиях городских округов и муниципальных районов в Ростовской области».</w:t>
      </w:r>
    </w:p>
    <w:p w:rsidR="0001659E" w:rsidRPr="009666D9" w:rsidRDefault="0001659E" w:rsidP="0001659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B276E" w:rsidRPr="009666D9" w:rsidRDefault="009B276E">
      <w:pPr>
        <w:rPr>
          <w:rFonts w:ascii="Times New Roman" w:hAnsi="Times New Roman" w:cs="Times New Roman"/>
          <w:sz w:val="28"/>
          <w:szCs w:val="28"/>
        </w:rPr>
      </w:pPr>
    </w:p>
    <w:sectPr w:rsidR="009B276E" w:rsidRPr="009666D9" w:rsidSect="00B6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01659E"/>
    <w:rsid w:val="0001659E"/>
    <w:rsid w:val="00145F88"/>
    <w:rsid w:val="00475DDA"/>
    <w:rsid w:val="009666D9"/>
    <w:rsid w:val="009B276E"/>
    <w:rsid w:val="00AB1F62"/>
    <w:rsid w:val="00B669F0"/>
    <w:rsid w:val="00C2000B"/>
    <w:rsid w:val="00DA31D0"/>
    <w:rsid w:val="00EE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F0"/>
  </w:style>
  <w:style w:type="paragraph" w:styleId="3">
    <w:name w:val="heading 3"/>
    <w:basedOn w:val="a"/>
    <w:link w:val="30"/>
    <w:uiPriority w:val="9"/>
    <w:qFormat/>
    <w:rsid w:val="00EE1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№1"/>
    <w:basedOn w:val="a"/>
    <w:rsid w:val="0001659E"/>
    <w:pPr>
      <w:widowControl w:val="0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paragraph" w:customStyle="1" w:styleId="2">
    <w:name w:val="Основной текст (2)"/>
    <w:basedOn w:val="a"/>
    <w:rsid w:val="0001659E"/>
    <w:pPr>
      <w:widowControl w:val="0"/>
      <w:spacing w:after="60" w:line="0" w:lineRule="atLeast"/>
      <w:jc w:val="center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styleId="a3">
    <w:name w:val="Hyperlink"/>
    <w:basedOn w:val="a0"/>
    <w:uiPriority w:val="99"/>
    <w:unhideWhenUsed/>
    <w:rsid w:val="00C2000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E1A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EE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zakonodatelstvo/zakony/federalnyy-zakon-ot-28-dekabrya-2010-g-n-390-fz-o.html" TargetMode="External"/><Relationship Id="rId13" Type="http://schemas.openxmlformats.org/officeDocument/2006/relationships/hyperlink" Target="http://nac.gov.ru/zakonodatelstvo/ukazy-prezidenta/ukaz-prezidenta-rf-ot-17-iyunya-2003-g-n-680-o.html" TargetMode="External"/><Relationship Id="rId18" Type="http://schemas.openxmlformats.org/officeDocument/2006/relationships/hyperlink" Target="http://nac.gov.ru/zakonodatelstvo/ukazy-prezidenta/ukaz-prezidenta-rf-ot-17-iyunya-2003-g-n-680-o.html" TargetMode="External"/><Relationship Id="rId26" Type="http://schemas.openxmlformats.org/officeDocument/2006/relationships/hyperlink" Target="http://nac.gov.ru/zakonodatelstvo/ukazy-prezidenta/ukaz-prezidenta-rf-ot-17-iyunya-2003-g-n-680-o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nac.gov.ru/zakonodatelstvo/ukazy-prezidenta/ukaz-prezidenta-rf-ot-11-avgusta-2003-g-n-960.html" TargetMode="External"/><Relationship Id="rId34" Type="http://schemas.openxmlformats.org/officeDocument/2006/relationships/hyperlink" Target="http://nac.gov.ru/zakonodatelstvo/ukazy-prezidenta/ukaz-prezidenta-rf-ot-5-dekabrya-2016-g-no-646.html" TargetMode="External"/><Relationship Id="rId7" Type="http://schemas.openxmlformats.org/officeDocument/2006/relationships/hyperlink" Target="http://nac.gov.ru/zakonodatelstvo/zakony/federalnyy-zakon-ot-25-iyulya-2002-g-n-114-fz-o.html" TargetMode="External"/><Relationship Id="rId12" Type="http://schemas.openxmlformats.org/officeDocument/2006/relationships/hyperlink" Target="http://nac.gov.ru/zakonodatelstvo/ukazy-prezidenta/ukaz-prezidenta-rf-ot-17-iyunya-2003-g-n-680-o.html" TargetMode="External"/><Relationship Id="rId17" Type="http://schemas.openxmlformats.org/officeDocument/2006/relationships/hyperlink" Target="http://nac.gov.ru/zakonodatelstvo/ukazy-prezidenta/ukaz-prezidenta-rf-ot-17-iyunya-2003-g-n-680-o.html" TargetMode="External"/><Relationship Id="rId25" Type="http://schemas.openxmlformats.org/officeDocument/2006/relationships/hyperlink" Target="http://nac.gov.ru/zakonodatelstvo/ukazy-prezidenta/ukaz-prezidenta-rf-ot-31-marta-2010-g-n-403-o.html" TargetMode="External"/><Relationship Id="rId33" Type="http://schemas.openxmlformats.org/officeDocument/2006/relationships/hyperlink" Target="http://nac.gov.ru/zakonodatelstvo/ukazy-prezidenta/ukaz-prezidenta-rossiyskoy-federacii-ot-3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ac.gov.ru/zakonodatelstvo/ukazy-prezidenta/ukaz-prezidenta-rf-ot-17-iyunya-2003-g-n-680-o.html" TargetMode="External"/><Relationship Id="rId20" Type="http://schemas.openxmlformats.org/officeDocument/2006/relationships/hyperlink" Target="http://nac.gov.ru/zakonodatelstvo/ukazy-prezidenta/ukaz-prezidenta-rf-ot-11-avgusta-2003-g-n-960.html" TargetMode="External"/><Relationship Id="rId29" Type="http://schemas.openxmlformats.org/officeDocument/2006/relationships/hyperlink" Target="http://nac.gov.ru/zakonodatelstvo/ukazy-prezidenta/ukaz-prezidenta-rf-ot-28-oktyabrya-2014-g-n-69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nac.gov.ru/zakonodatelstvo/zakony/federalnyy-zakon-ot-25-iyulya-2002-g-n-114-fz-o.html" TargetMode="External"/><Relationship Id="rId11" Type="http://schemas.openxmlformats.org/officeDocument/2006/relationships/hyperlink" Target="http://nac.gov.ru/zakonodatelstvo/ukazy-prezidenta/ukaz-prezidenta-rf-ot-17-iyunya-2003-g-n-680-o.html" TargetMode="External"/><Relationship Id="rId24" Type="http://schemas.openxmlformats.org/officeDocument/2006/relationships/hyperlink" Target="http://nac.gov.ru/zakonodatelstvo/ukazy-prezidenta/ukaz-prezidenta-rf-ot-13-sentyabrya-2004-g-n.html" TargetMode="External"/><Relationship Id="rId32" Type="http://schemas.openxmlformats.org/officeDocument/2006/relationships/hyperlink" Target="http://nac.gov.ru/zakonodatelstvo/ukazy-prezidenta/ukaz-prezidenta-rf-ot-17-iyunya-2003-g-n-680-o.html" TargetMode="External"/><Relationship Id="rId5" Type="http://schemas.openxmlformats.org/officeDocument/2006/relationships/hyperlink" Target="http://nac.gov.ru/zakonodatelstvo/zakony/federalnyy-zakon-ot-3-aprelya-1995-g-n-40-fz-o-federalnoy.html" TargetMode="External"/><Relationship Id="rId15" Type="http://schemas.openxmlformats.org/officeDocument/2006/relationships/hyperlink" Target="http://nac.gov.ru/zakonodatelstvo/ukazy-prezidenta/ukaz-prezidenta-rf-ot-17-iyunya-2003-g-n-680-o.html" TargetMode="External"/><Relationship Id="rId23" Type="http://schemas.openxmlformats.org/officeDocument/2006/relationships/hyperlink" Target="http://nac.gov.ru/zakonodatelstvo/ukazy-prezidenta/ukaz-prezidenta-rf-ot-13-sentyabrya-2004-g-n.html" TargetMode="External"/><Relationship Id="rId28" Type="http://schemas.openxmlformats.org/officeDocument/2006/relationships/hyperlink" Target="http://nac.gov.ru/zakonodatelstvo/ukazy-prezidenta/ukaz-prezidenta-rf-ot-28-oktyabrya-2014-g-n-693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nac.gov.ru/zakonodatelstvo/ukazy-prezidenta/ukaz-prezidenta-rf-ot-17-iyunya-2003-g-n-680-o.html" TargetMode="External"/><Relationship Id="rId19" Type="http://schemas.openxmlformats.org/officeDocument/2006/relationships/hyperlink" Target="http://nac.gov.ru/zakonodatelstvo/ukazy-prezidenta/ukaz-prezidenta-rf-ot-17-iyunya-2003-g-n-680-o.html" TargetMode="External"/><Relationship Id="rId31" Type="http://schemas.openxmlformats.org/officeDocument/2006/relationships/hyperlink" Target="http://nac.gov.ru/zakonodatelstvo/ukazy-prezidenta/ukaz-prezidenta-rf-ot-31-dekabrya-2015-g-n-683.html" TargetMode="External"/><Relationship Id="rId4" Type="http://schemas.openxmlformats.org/officeDocument/2006/relationships/hyperlink" Target="http://nac.gov.ru/zakonodatelstvo/zakony/federalnyy-zakon-ot-3-aprelya-1995-g-n-40-fz-o-federalnoy.html" TargetMode="External"/><Relationship Id="rId9" Type="http://schemas.openxmlformats.org/officeDocument/2006/relationships/hyperlink" Target="http://nac.gov.ru/zakonodatelstvo/zakony/federalnyy-zakon-ot-28-dekabrya-2010-g-n-390-fz-o.html" TargetMode="External"/><Relationship Id="rId14" Type="http://schemas.openxmlformats.org/officeDocument/2006/relationships/hyperlink" Target="http://nac.gov.ru/zakonodatelstvo/ukazy-prezidenta/ukaz-prezidenta-rf-ot-17-iyunya-2003-g-n-680-o.html" TargetMode="External"/><Relationship Id="rId22" Type="http://schemas.openxmlformats.org/officeDocument/2006/relationships/hyperlink" Target="http://nac.gov.ru/zakonodatelstvo/ukazy-prezidenta/ukaz-prezidenta-rf-ot-13-sentyabrya-2004-g-n.html" TargetMode="External"/><Relationship Id="rId27" Type="http://schemas.openxmlformats.org/officeDocument/2006/relationships/hyperlink" Target="http://nac.gov.ru/zakonodatelstvo/ukazy-prezidenta/ukaz-prezidenta-rf-ot-28-oktyabrya-2014-g-n-693.html" TargetMode="External"/><Relationship Id="rId30" Type="http://schemas.openxmlformats.org/officeDocument/2006/relationships/hyperlink" Target="http://nac.gov.ru/zakonodatelstvo/ukazy-prezidenta/ukaz-prezidenta-rf-ot-31-dekabrya-2015-g-n-683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1307</Words>
  <Characters>7454</Characters>
  <Application>Microsoft Office Word</Application>
  <DocSecurity>0</DocSecurity>
  <Lines>62</Lines>
  <Paragraphs>17</Paragraphs>
  <ScaleCrop>false</ScaleCrop>
  <Company/>
  <LinksUpToDate>false</LinksUpToDate>
  <CharactersWithSpaces>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kb-301</dc:creator>
  <cp:keywords/>
  <dc:description/>
  <cp:lastModifiedBy>kb-301</cp:lastModifiedBy>
  <cp:revision>8</cp:revision>
  <dcterms:created xsi:type="dcterms:W3CDTF">2024-07-08T08:05:00Z</dcterms:created>
  <dcterms:modified xsi:type="dcterms:W3CDTF">2024-07-08T08:22:00Z</dcterms:modified>
</cp:coreProperties>
</file>